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595F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4A7B88" w14:textId="39BC3838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Manual SBR Deluxe</w:t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ab/>
      </w:r>
      <w:r>
        <w:rPr>
          <w:sz w:val="22"/>
          <w:rFonts w:asciiTheme="minorHAnsi" w:hAnsiTheme="minorHAnsi"/>
        </w:rPr>
        <w:t xml:space="preserve"> </w:t>
      </w:r>
      <w:r>
        <w:drawing>
          <wp:inline distT="0" distB="0" distL="0" distR="0" wp14:anchorId="6017746C" wp14:editId="54A0F95D">
            <wp:extent cx="1337872" cy="8096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886" cy="81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7A01D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721181" w14:textId="77777777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This LED desk lamp is great for at home, work, in a workshop or other activities.</w:t>
      </w:r>
      <w:r>
        <w:rPr>
          <w:sz w:val="22"/>
          <w:rFonts w:asciiTheme="minorHAnsi" w:hAnsiTheme="minorHAnsi"/>
        </w:rPr>
        <w:t xml:space="preserve"> </w:t>
      </w:r>
    </w:p>
    <w:p w14:paraId="1E1680DE" w14:textId="6557A43F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Before using the Led lamp, please read this manual.</w:t>
      </w:r>
      <w:r>
        <w:rPr>
          <w:sz w:val="22"/>
          <w:rFonts w:asciiTheme="minorHAnsi" w:hAnsiTheme="minorHAnsi"/>
        </w:rPr>
        <w:t xml:space="preserve"> </w:t>
      </w:r>
    </w:p>
    <w:p w14:paraId="41BE3CDB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1E0AC3D" w14:textId="6B98A045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1: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How to use:</w:t>
      </w:r>
      <w:r>
        <w:rPr>
          <w:sz w:val="22"/>
          <w:rFonts w:asciiTheme="minorHAnsi" w:hAnsiTheme="minorHAnsi"/>
        </w:rPr>
        <w:t xml:space="preserve"> </w:t>
      </w:r>
    </w:p>
    <w:p w14:paraId="533C896F" w14:textId="77777777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Clamp the table clamp to the side of your desk.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Insert the pin of the arm into the hole in the bracket.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Connect the adapter to the lamp.</w:t>
      </w:r>
      <w:r>
        <w:rPr>
          <w:sz w:val="22"/>
          <w:rFonts w:asciiTheme="minorHAnsi" w:hAnsiTheme="minorHAnsi"/>
        </w:rPr>
        <w:t xml:space="preserve"> </w:t>
      </w:r>
    </w:p>
    <w:p w14:paraId="529E5ED2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B12FB4" w14:textId="77777777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2: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On and off:</w:t>
      </w:r>
      <w:r>
        <w:rPr>
          <w:sz w:val="22"/>
          <w:rFonts w:asciiTheme="minorHAnsi" w:hAnsiTheme="minorHAnsi"/>
        </w:rPr>
        <w:t xml:space="preserve"> </w:t>
      </w:r>
    </w:p>
    <w:p w14:paraId="0D7FCD35" w14:textId="77777777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The lamp can be turned on by pressing the power button once.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Press 2x in a row to turn off the lamp.</w:t>
      </w:r>
      <w:r>
        <w:rPr>
          <w:sz w:val="22"/>
          <w:rFonts w:asciiTheme="minorHAnsi" w:hAnsiTheme="minorHAnsi"/>
        </w:rPr>
        <w:t xml:space="preserve"> </w:t>
      </w:r>
    </w:p>
    <w:p w14:paraId="2B2FEB10" w14:textId="7AF0224C" w:rsid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 </w:t>
      </w:r>
    </w:p>
    <w:p w14:paraId="51507C87" w14:textId="77777777" w:rsid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71491B" w14:textId="626AE47D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3: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Light color</w:t>
      </w:r>
      <w:r>
        <w:rPr>
          <w:sz w:val="22"/>
          <w:rFonts w:asciiTheme="minorHAnsi" w:hAnsiTheme="minorHAnsi"/>
        </w:rPr>
        <w:t xml:space="preserve"> </w:t>
      </w:r>
    </w:p>
    <w:p w14:paraId="190E6C39" w14:textId="77777777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Press the power switch</w:t>
      </w:r>
      <w:r>
        <w:rPr>
          <w:sz w:val="22"/>
          <w:rFonts w:asciiTheme="minorHAnsi" w:hAnsiTheme="minorHAnsi"/>
        </w:rPr>
        <w:t xml:space="preserve"> </w:t>
      </w:r>
    </w:p>
    <w:p w14:paraId="595A9142" w14:textId="77777777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Press 1st time: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LED CCT is 3000k</w:t>
      </w:r>
      <w:r>
        <w:rPr>
          <w:sz w:val="22"/>
          <w:rFonts w:asciiTheme="minorHAnsi" w:hAnsiTheme="minorHAnsi"/>
        </w:rPr>
        <w:t xml:space="preserve"> </w:t>
      </w:r>
    </w:p>
    <w:p w14:paraId="028386EB" w14:textId="77777777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Press 2nd time: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LED CCT is 4500k</w:t>
      </w:r>
      <w:r>
        <w:rPr>
          <w:sz w:val="22"/>
          <w:rFonts w:asciiTheme="minorHAnsi" w:hAnsiTheme="minorHAnsi"/>
        </w:rPr>
        <w:t xml:space="preserve"> </w:t>
      </w:r>
    </w:p>
    <w:p w14:paraId="0ADB951B" w14:textId="77777777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Press 3rd time: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LED CCT is 6000k (daylight)</w:t>
      </w:r>
      <w:r>
        <w:rPr>
          <w:sz w:val="22"/>
          <w:rFonts w:asciiTheme="minorHAnsi" w:hAnsiTheme="minorHAnsi"/>
        </w:rPr>
        <w:t xml:space="preserve"> </w:t>
      </w:r>
    </w:p>
    <w:p w14:paraId="24F3D4F9" w14:textId="77777777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Important: pause for 3 seconds after each CCT switchover.</w:t>
      </w:r>
      <w:r>
        <w:rPr>
          <w:sz w:val="22"/>
          <w:rFonts w:asciiTheme="minorHAnsi" w:hAnsiTheme="minorHAnsi"/>
        </w:rPr>
        <w:t xml:space="preserve"> </w:t>
      </w:r>
    </w:p>
    <w:p w14:paraId="7C4022B2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E81769" w14:textId="0471CA0A" w:rsid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4: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Dimming</w:t>
      </w:r>
    </w:p>
    <w:p w14:paraId="393E2CB7" w14:textId="40A3B8F5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Want to dim the light?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Then press and hold the power button.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The light will come on brighter.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Release the button and hold the power button again is and the light will dim.</w:t>
      </w:r>
    </w:p>
    <w:p w14:paraId="230CD388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94EC21A" w14:textId="7C0EB4D3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5: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Important for safe use</w:t>
      </w:r>
      <w:r>
        <w:rPr>
          <w:sz w:val="22"/>
          <w:rFonts w:asciiTheme="minorHAnsi" w:hAnsiTheme="minorHAnsi"/>
        </w:rPr>
        <w:t xml:space="preserve"> </w:t>
      </w:r>
    </w:p>
    <w:p w14:paraId="1D793E28" w14:textId="77777777" w:rsidR="00F81E31" w:rsidRPr="00F81E31" w:rsidRDefault="00F81E31" w:rsidP="00F81E31">
      <w:pPr>
        <w:pStyle w:val="Default"/>
        <w:spacing w:after="8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- Indoor use only</w:t>
      </w:r>
      <w:r>
        <w:rPr>
          <w:sz w:val="22"/>
          <w:rFonts w:asciiTheme="minorHAnsi" w:hAnsiTheme="minorHAnsi"/>
        </w:rPr>
        <w:t xml:space="preserve"> </w:t>
      </w:r>
    </w:p>
    <w:p w14:paraId="4F524EC9" w14:textId="77777777" w:rsidR="00F81E31" w:rsidRPr="00F81E31" w:rsidRDefault="00F81E31" w:rsidP="00F81E31">
      <w:pPr>
        <w:pStyle w:val="Default"/>
        <w:spacing w:after="8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- Ambient temperature -5C to 40C</w:t>
      </w:r>
      <w:r>
        <w:rPr>
          <w:sz w:val="22"/>
          <w:rFonts w:asciiTheme="minorHAnsi" w:hAnsiTheme="minorHAnsi"/>
        </w:rPr>
        <w:t xml:space="preserve"> </w:t>
      </w:r>
    </w:p>
    <w:p w14:paraId="23A54F16" w14:textId="77777777" w:rsidR="00F81E31" w:rsidRPr="00F81E31" w:rsidRDefault="00F81E31" w:rsidP="00F81E31">
      <w:pPr>
        <w:pStyle w:val="Default"/>
        <w:spacing w:after="8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- Humidity +-95%</w:t>
      </w:r>
      <w:r>
        <w:rPr>
          <w:sz w:val="22"/>
          <w:rFonts w:asciiTheme="minorHAnsi" w:hAnsiTheme="minorHAnsi"/>
        </w:rPr>
        <w:t xml:space="preserve"> </w:t>
      </w:r>
    </w:p>
    <w:p w14:paraId="17D7BF35" w14:textId="63FB6C23" w:rsid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- Never disassemble the lamp</w:t>
      </w:r>
      <w:r>
        <w:rPr>
          <w:sz w:val="22"/>
          <w:rFonts w:asciiTheme="minorHAnsi" w:hAnsiTheme="minorHAnsi"/>
        </w:rPr>
        <w:t xml:space="preserve"> </w:t>
      </w:r>
    </w:p>
    <w:p w14:paraId="57E389A8" w14:textId="77777777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Parameters:</w:t>
      </w:r>
      <w:r>
        <w:rPr>
          <w:sz w:val="22"/>
          <w:rFonts w:asciiTheme="minorHAnsi" w:hAnsiTheme="minorHAnsi"/>
        </w:rPr>
        <w:t xml:space="preserve"> </w:t>
      </w:r>
    </w:p>
    <w:p w14:paraId="4F24D0BD" w14:textId="77777777" w:rsidR="00F81E31" w:rsidRPr="00F81E31" w:rsidRDefault="00F81E31" w:rsidP="00F81E31">
      <w:pPr>
        <w:pStyle w:val="Default"/>
        <w:spacing w:after="8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- Voltage: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100-240V 50/60Hz</w:t>
      </w:r>
      <w:r>
        <w:rPr>
          <w:sz w:val="22"/>
          <w:rFonts w:asciiTheme="minorHAnsi" w:hAnsiTheme="minorHAnsi"/>
        </w:rPr>
        <w:t xml:space="preserve"> </w:t>
      </w:r>
    </w:p>
    <w:p w14:paraId="5268D347" w14:textId="77777777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- Power: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24W (182pcs SMD LED)</w:t>
      </w:r>
      <w:r>
        <w:rPr>
          <w:sz w:val="22"/>
          <w:rFonts w:asciiTheme="minorHAnsi" w:hAnsiTheme="minorHAnsi"/>
        </w:rPr>
        <w:t xml:space="preserve"> </w:t>
      </w:r>
    </w:p>
    <w:p w14:paraId="4ACF2148" w14:textId="77777777" w:rsidR="00F81E31" w:rsidRPr="00F81E31" w:rsidRDefault="00F81E31" w:rsidP="00F81E31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14:paraId="073C9682" w14:textId="25CB19F7" w:rsidR="00F81E31" w:rsidRPr="00F81E31" w:rsidRDefault="00F81E31" w:rsidP="00F81E31">
      <w:pPr>
        <w:pStyle w:val="Default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6: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If the external flexible cable of this lamp is damaged, it should only be replaced by the manufacturer or a similarly qualified person to avoid danger.</w:t>
      </w:r>
      <w:r>
        <w:rPr>
          <w:sz w:val="22"/>
          <w:rFonts w:asciiTheme="minorHAnsi" w:hAnsiTheme="minorHAnsi"/>
        </w:rPr>
        <w:t xml:space="preserve"> </w:t>
      </w:r>
    </w:p>
    <w:p w14:paraId="02674404" w14:textId="77777777" w:rsidR="00F81E31" w:rsidRPr="00F81E31" w:rsidRDefault="00F81E31" w:rsidP="00F81E31">
      <w:pPr>
        <w:rPr>
          <w:rFonts w:cstheme="minorHAnsi"/>
        </w:rPr>
      </w:pPr>
    </w:p>
    <w:p w14:paraId="1286496F" w14:textId="3D7E6400" w:rsidR="00A900E3" w:rsidRPr="00F81E31" w:rsidRDefault="00F81E31" w:rsidP="00F81E31">
      <w:pPr>
        <w:rPr>
          <w:rFonts w:cstheme="minorHAnsi"/>
        </w:rPr>
      </w:pPr>
      <w:r>
        <w:t xml:space="preserve">Finally, have fun with this beautiful daylight lamp!</w:t>
      </w:r>
    </w:p>
    <w:sectPr w:rsidR="00A900E3" w:rsidRPr="00F81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31"/>
    <w:rsid w:val="000A52E8"/>
    <w:rsid w:val="00A900E3"/>
    <w:rsid w:val="00F8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7CF9"/>
  <w15:chartTrackingRefBased/>
  <w15:docId w15:val="{05D99288-E3EB-4D27-B325-0B01EC4F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81E3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Brakxhoofde</dc:creator>
  <cp:keywords/>
  <dc:description/>
  <cp:lastModifiedBy>Sebastiaan Brakxhoofde</cp:lastModifiedBy>
  <cp:revision>1</cp:revision>
  <cp:lastPrinted>2023-08-23T08:20:00Z</cp:lastPrinted>
  <dcterms:created xsi:type="dcterms:W3CDTF">2023-08-23T08:15:00Z</dcterms:created>
  <dcterms:modified xsi:type="dcterms:W3CDTF">2023-08-23T10:02:00Z</dcterms:modified>
</cp:coreProperties>
</file>